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0" w:rsidRDefault="00895FF0" w:rsidP="00895FF0">
      <w:pPr>
        <w:jc w:val="center"/>
        <w:rPr>
          <w:b/>
          <w:color w:val="009900"/>
          <w:sz w:val="44"/>
          <w:szCs w:val="44"/>
          <w:u w:val="single"/>
          <w:lang w:val="es-AR"/>
        </w:rPr>
      </w:pPr>
      <w:r>
        <w:rPr>
          <w:b/>
          <w:color w:val="009900"/>
          <w:sz w:val="44"/>
          <w:szCs w:val="44"/>
          <w:u w:val="single"/>
          <w:lang w:val="es-AR"/>
        </w:rPr>
        <w:t>CUENTA QUE</w:t>
      </w:r>
      <w:r w:rsidRPr="00567AC1">
        <w:rPr>
          <w:b/>
          <w:color w:val="009900"/>
          <w:sz w:val="44"/>
          <w:szCs w:val="44"/>
          <w:u w:val="single"/>
          <w:lang w:val="es-AR"/>
        </w:rPr>
        <w:t xml:space="preserve"> CUENTA – PARTE </w:t>
      </w:r>
      <w:r>
        <w:rPr>
          <w:b/>
          <w:color w:val="009900"/>
          <w:sz w:val="44"/>
          <w:szCs w:val="44"/>
          <w:u w:val="single"/>
          <w:lang w:val="es-AR"/>
        </w:rPr>
        <w:t>5</w:t>
      </w:r>
    </w:p>
    <w:p w:rsidR="00895FF0" w:rsidRDefault="00895FF0" w:rsidP="00895FF0">
      <w:pPr>
        <w:jc w:val="both"/>
        <w:rPr>
          <w:sz w:val="32"/>
          <w:szCs w:val="32"/>
          <w:lang w:val="es-AR"/>
        </w:rPr>
      </w:pPr>
    </w:p>
    <w:p w:rsidR="006E4367" w:rsidRPr="007F77F1" w:rsidRDefault="006E4367" w:rsidP="007F77F1">
      <w:pPr>
        <w:ind w:left="360"/>
        <w:jc w:val="center"/>
        <w:rPr>
          <w:sz w:val="40"/>
          <w:szCs w:val="40"/>
          <w:lang w:val="es-AR"/>
        </w:rPr>
      </w:pPr>
      <w:r w:rsidRPr="007F77F1">
        <w:rPr>
          <w:sz w:val="40"/>
          <w:szCs w:val="40"/>
          <w:highlight w:val="yellow"/>
          <w:lang w:val="es-AR"/>
        </w:rPr>
        <w:t>LA SEÑO CARO TE CUENTA CUÁL ES LA PROPUESTA DE ESTA SEMANA:</w:t>
      </w:r>
    </w:p>
    <w:p w:rsidR="006E4367" w:rsidRDefault="006A1115" w:rsidP="006E4367">
      <w:pPr>
        <w:jc w:val="center"/>
        <w:rPr>
          <w:sz w:val="32"/>
          <w:szCs w:val="32"/>
          <w:lang w:val="es-AR"/>
        </w:rPr>
      </w:pPr>
      <w:hyperlink r:id="rId5" w:history="1">
        <w:r w:rsidR="006E4367" w:rsidRPr="00131E95">
          <w:rPr>
            <w:rStyle w:val="Hipervnculo"/>
            <w:sz w:val="32"/>
            <w:szCs w:val="32"/>
            <w:lang w:val="es-AR"/>
          </w:rPr>
          <w:t>https://www.loom.com/share/bd9f2183c3884beb863478b0113324e0</w:t>
        </w:r>
      </w:hyperlink>
    </w:p>
    <w:p w:rsidR="006E4367" w:rsidRDefault="006E4367" w:rsidP="00895FF0">
      <w:pPr>
        <w:jc w:val="both"/>
        <w:rPr>
          <w:sz w:val="32"/>
          <w:szCs w:val="32"/>
          <w:lang w:val="es-AR"/>
        </w:rPr>
      </w:pPr>
    </w:p>
    <w:p w:rsidR="006E4367" w:rsidRDefault="006E4367" w:rsidP="00895FF0">
      <w:pPr>
        <w:jc w:val="both"/>
        <w:rPr>
          <w:sz w:val="32"/>
          <w:szCs w:val="32"/>
          <w:lang w:val="es-AR"/>
        </w:rPr>
      </w:pPr>
    </w:p>
    <w:p w:rsidR="00895FF0" w:rsidRPr="00D874BD" w:rsidRDefault="00895FF0" w:rsidP="00895FF0">
      <w:pPr>
        <w:jc w:val="both"/>
        <w:rPr>
          <w:sz w:val="32"/>
          <w:szCs w:val="32"/>
          <w:lang w:val="es-AR"/>
        </w:rPr>
      </w:pPr>
      <w:r w:rsidRPr="00D874BD">
        <w:rPr>
          <w:sz w:val="32"/>
          <w:szCs w:val="32"/>
          <w:lang w:val="es-AR"/>
        </w:rPr>
        <w:t>ASÍ COMO APRENDEMOS A LEER PALABRAS QUE NOS SIRVEN PARA LEER OTRAS EN MATEMÁTICA PASA ALGO MUY PARECIDO: APRENDEMOS ALGUNAS SUMAS Y RESTAS QUE LUEGO NOS AYUDAN A RESOLVER OTRAS. ESTA SEMANA TE PROPONEMOS QUE JUEGUES Y APRENDAS DE MEMORIA:</w:t>
      </w:r>
    </w:p>
    <w:p w:rsidR="00895FF0" w:rsidRPr="00D874BD" w:rsidRDefault="00895FF0" w:rsidP="00895FF0">
      <w:pPr>
        <w:pStyle w:val="Prrafodelista"/>
        <w:numPr>
          <w:ilvl w:val="0"/>
          <w:numId w:val="1"/>
        </w:numPr>
        <w:ind w:left="2268"/>
        <w:jc w:val="both"/>
        <w:rPr>
          <w:sz w:val="32"/>
          <w:szCs w:val="32"/>
          <w:lang w:val="es-AR"/>
        </w:rPr>
      </w:pPr>
      <w:r w:rsidRPr="00D874BD">
        <w:rPr>
          <w:sz w:val="32"/>
          <w:szCs w:val="32"/>
          <w:lang w:val="es-AR"/>
        </w:rPr>
        <w:t>LAS SUMAS QUE DAN 10.</w:t>
      </w:r>
    </w:p>
    <w:p w:rsidR="00895FF0" w:rsidRPr="00D874BD" w:rsidRDefault="00895FF0" w:rsidP="00895FF0">
      <w:pPr>
        <w:pStyle w:val="Prrafodelista"/>
        <w:numPr>
          <w:ilvl w:val="0"/>
          <w:numId w:val="1"/>
        </w:numPr>
        <w:ind w:left="2268"/>
        <w:jc w:val="both"/>
        <w:rPr>
          <w:sz w:val="32"/>
          <w:szCs w:val="32"/>
          <w:lang w:val="es-AR"/>
        </w:rPr>
      </w:pPr>
      <w:r w:rsidRPr="00D874BD">
        <w:rPr>
          <w:sz w:val="32"/>
          <w:szCs w:val="32"/>
          <w:lang w:val="es-AR"/>
        </w:rPr>
        <w:t>LAS SUMAS DE NÚMEROS IGUALES O DOBLES.</w:t>
      </w:r>
    </w:p>
    <w:p w:rsidR="00895FF0" w:rsidRPr="00D874BD" w:rsidRDefault="00895FF0" w:rsidP="00895FF0">
      <w:pPr>
        <w:pStyle w:val="Prrafodelista"/>
        <w:numPr>
          <w:ilvl w:val="0"/>
          <w:numId w:val="1"/>
        </w:numPr>
        <w:ind w:left="2268"/>
        <w:jc w:val="both"/>
        <w:rPr>
          <w:sz w:val="32"/>
          <w:szCs w:val="32"/>
          <w:lang w:val="es-AR"/>
        </w:rPr>
      </w:pPr>
      <w:r w:rsidRPr="00D874BD">
        <w:rPr>
          <w:sz w:val="32"/>
          <w:szCs w:val="32"/>
          <w:lang w:val="es-AR"/>
        </w:rPr>
        <w:t>ALGUNAS SUMAS Y RESTAS QUE AGREGUEN O QUITEN 1.</w:t>
      </w:r>
    </w:p>
    <w:p w:rsidR="00895FF0" w:rsidRPr="00D874BD" w:rsidRDefault="00895FF0" w:rsidP="00895FF0">
      <w:pPr>
        <w:jc w:val="both"/>
        <w:rPr>
          <w:sz w:val="32"/>
          <w:szCs w:val="32"/>
          <w:lang w:val="es-AR"/>
        </w:rPr>
      </w:pPr>
      <w:r w:rsidRPr="00D874BD">
        <w:rPr>
          <w:sz w:val="32"/>
          <w:szCs w:val="32"/>
          <w:lang w:val="es-AR"/>
        </w:rPr>
        <w:t>PARA ESO TE INVITAMOS PRIMERO A COMPLETAR E</w:t>
      </w:r>
      <w:r>
        <w:rPr>
          <w:sz w:val="32"/>
          <w:szCs w:val="32"/>
          <w:lang w:val="es-AR"/>
        </w:rPr>
        <w:t>L</w:t>
      </w:r>
      <w:r w:rsidRPr="00D874BD">
        <w:rPr>
          <w:sz w:val="32"/>
          <w:szCs w:val="32"/>
          <w:lang w:val="es-AR"/>
        </w:rPr>
        <w:t xml:space="preserve"> CUADRO</w:t>
      </w:r>
      <w:r>
        <w:rPr>
          <w:sz w:val="32"/>
          <w:szCs w:val="32"/>
          <w:lang w:val="es-AR"/>
        </w:rPr>
        <w:t xml:space="preserve"> DE LA PRÓXIMA PÁGINA.</w:t>
      </w:r>
    </w:p>
    <w:p w:rsidR="00895FF0" w:rsidRPr="00D874BD" w:rsidRDefault="00895FF0" w:rsidP="00895FF0">
      <w:pPr>
        <w:jc w:val="both"/>
        <w:rPr>
          <w:b/>
          <w:color w:val="FF0000"/>
          <w:sz w:val="44"/>
          <w:szCs w:val="44"/>
          <w:u w:val="single"/>
          <w:lang w:val="es-AR"/>
        </w:rPr>
      </w:pPr>
      <w:r w:rsidRPr="00D874BD">
        <w:rPr>
          <w:b/>
          <w:color w:val="FF0000"/>
          <w:sz w:val="44"/>
          <w:szCs w:val="44"/>
          <w:u w:val="single"/>
          <w:lang w:val="es-AR"/>
        </w:rPr>
        <w:t>TOMATE TU TIEMPO, HACELO SIN APURO. TE RECOMENDAMOS NO COMPLETARLO TODO EN UN MISMO DÍA.</w:t>
      </w:r>
    </w:p>
    <w:p w:rsidR="00895FF0" w:rsidRDefault="00895FF0" w:rsidP="00895FF0">
      <w:pPr>
        <w:rPr>
          <w:b/>
          <w:color w:val="7030A0"/>
          <w:sz w:val="40"/>
          <w:szCs w:val="32"/>
          <w:u w:val="single"/>
          <w:lang w:val="es-AR"/>
        </w:rPr>
      </w:pPr>
      <w:r>
        <w:rPr>
          <w:b/>
          <w:color w:val="7030A0"/>
          <w:sz w:val="40"/>
          <w:szCs w:val="32"/>
          <w:u w:val="single"/>
          <w:lang w:val="es-AR"/>
        </w:rPr>
        <w:br w:type="page"/>
      </w:r>
    </w:p>
    <w:tbl>
      <w:tblPr>
        <w:tblStyle w:val="Tablaconcuadrcula"/>
        <w:tblW w:w="0" w:type="auto"/>
        <w:jc w:val="center"/>
        <w:tblInd w:w="-251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18" w:space="0" w:color="C0504D" w:themeColor="accent2"/>
          <w:insideV w:val="single" w:sz="18" w:space="0" w:color="C0504D" w:themeColor="accent2"/>
        </w:tblBorders>
        <w:tblLook w:val="04A0"/>
      </w:tblPr>
      <w:tblGrid>
        <w:gridCol w:w="3061"/>
        <w:gridCol w:w="3426"/>
        <w:gridCol w:w="3184"/>
      </w:tblGrid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after="0" w:line="240" w:lineRule="auto"/>
              <w:jc w:val="center"/>
              <w:rPr>
                <w:b/>
                <w:sz w:val="40"/>
                <w:szCs w:val="40"/>
                <w:lang w:val="es-ES"/>
              </w:rPr>
            </w:pPr>
            <w:r w:rsidRPr="00895FF0">
              <w:rPr>
                <w:b/>
                <w:sz w:val="40"/>
                <w:szCs w:val="40"/>
                <w:lang w:val="es-ES"/>
              </w:rPr>
              <w:lastRenderedPageBreak/>
              <w:t>SUMAS DE DOBLES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895FF0" w:rsidP="00895FF0">
            <w:pPr>
              <w:spacing w:after="0" w:line="240" w:lineRule="auto"/>
              <w:jc w:val="center"/>
              <w:rPr>
                <w:b/>
                <w:sz w:val="40"/>
                <w:szCs w:val="40"/>
                <w:lang w:val="es-ES"/>
              </w:rPr>
            </w:pPr>
            <w:r w:rsidRPr="00895FF0">
              <w:rPr>
                <w:b/>
                <w:sz w:val="40"/>
                <w:szCs w:val="40"/>
                <w:lang w:val="es-ES"/>
              </w:rPr>
              <w:t>SUMAS QUE DAN 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after="0" w:line="240" w:lineRule="auto"/>
              <w:jc w:val="center"/>
              <w:rPr>
                <w:b/>
                <w:sz w:val="40"/>
                <w:szCs w:val="40"/>
                <w:lang w:val="es-ES"/>
              </w:rPr>
            </w:pPr>
            <w:r w:rsidRPr="00895FF0">
              <w:rPr>
                <w:b/>
                <w:sz w:val="40"/>
                <w:szCs w:val="40"/>
                <w:lang w:val="es-ES"/>
              </w:rPr>
              <w:t>SUMAR O RESTAR 1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1+1=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43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42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42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19+1=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2+2=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41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41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40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40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49+1=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3+3=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9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9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8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8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39+1=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4+4=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7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7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6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6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29+1=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5+5=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5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5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4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4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45+1=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6+6=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3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3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2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2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41+1=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7+8=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1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1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30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30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24+1=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8+8=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29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29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28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28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20-1=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9+9=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6A1115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27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27">
                    <w:txbxContent>
                      <w:p w:rsidR="00895FF0" w:rsidRPr="00754EE9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  <w:lang w:val="es-A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 w:rsidRPr="006A1115">
              <w:rPr>
                <w:rFonts w:asciiTheme="minorHAnsi" w:hAnsiTheme="minorHAnsi" w:cstheme="minorHAnsi"/>
                <w:b/>
                <w:sz w:val="56"/>
                <w:szCs w:val="56"/>
              </w:rPr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pict>
                <v:shape id="_x0000_s1026" type="#_x0000_t202" style="width:43.15pt;height:32.15pt;mso-position-horizontal-relative:char;mso-position-vertical-relative:line" fillcolor="white [3201]" strokecolor="black [3200]" strokeweight="2.5pt">
                  <v:shadow color="#868686"/>
                  <v:textbox style="mso-next-textbox:#_x0000_s1026">
                    <w:txbxContent>
                      <w:p w:rsidR="00895FF0" w:rsidRPr="0063439E" w:rsidRDefault="00895FF0" w:rsidP="00895FF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95FF0"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40-1=</w:t>
            </w:r>
          </w:p>
        </w:tc>
      </w:tr>
      <w:tr w:rsidR="00895FF0" w:rsidRPr="00895FF0" w:rsidTr="00895FF0">
        <w:trPr>
          <w:trHeight w:val="907"/>
          <w:jc w:val="center"/>
        </w:trPr>
        <w:tc>
          <w:tcPr>
            <w:tcW w:w="306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C0504D" w:themeColor="accent2"/>
            </w:tcBorders>
            <w:vAlign w:val="center"/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10+10=</w:t>
            </w:r>
          </w:p>
        </w:tc>
        <w:tc>
          <w:tcPr>
            <w:tcW w:w="342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0 </w:t>
            </w:r>
            <w:r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+</w:t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 10 </w:t>
            </w:r>
            <w:r w:rsidRPr="00895FF0">
              <w:rPr>
                <w:rFonts w:asciiTheme="minorHAnsi" w:hAnsiTheme="minorHAnsi" w:cstheme="minorHAnsi"/>
                <w:b/>
                <w:sz w:val="56"/>
                <w:szCs w:val="56"/>
              </w:rPr>
              <w:t>=10</w:t>
            </w:r>
          </w:p>
        </w:tc>
        <w:tc>
          <w:tcPr>
            <w:tcW w:w="3184" w:type="dxa"/>
            <w:tcBorders>
              <w:top w:val="single" w:sz="24" w:space="0" w:color="00B050"/>
              <w:left w:val="single" w:sz="24" w:space="0" w:color="C0504D" w:themeColor="accent2"/>
              <w:bottom w:val="single" w:sz="24" w:space="0" w:color="00B050"/>
              <w:right w:val="single" w:sz="24" w:space="0" w:color="00B050"/>
            </w:tcBorders>
          </w:tcPr>
          <w:p w:rsidR="00895FF0" w:rsidRPr="00895FF0" w:rsidRDefault="00895FF0" w:rsidP="00895FF0">
            <w:pPr>
              <w:spacing w:before="40" w:after="0"/>
              <w:jc w:val="center"/>
              <w:rPr>
                <w:b/>
                <w:sz w:val="56"/>
                <w:szCs w:val="56"/>
                <w:lang w:val="es-ES"/>
              </w:rPr>
            </w:pPr>
            <w:r w:rsidRPr="00895FF0">
              <w:rPr>
                <w:b/>
                <w:sz w:val="56"/>
                <w:szCs w:val="56"/>
                <w:lang w:val="es-ES"/>
              </w:rPr>
              <w:t>50-1=</w:t>
            </w:r>
          </w:p>
        </w:tc>
      </w:tr>
    </w:tbl>
    <w:p w:rsidR="00895FF0" w:rsidRDefault="00895FF0" w:rsidP="00895FF0">
      <w:pPr>
        <w:jc w:val="center"/>
        <w:rPr>
          <w:b/>
          <w:color w:val="7030A0"/>
          <w:sz w:val="40"/>
          <w:szCs w:val="32"/>
          <w:u w:val="single"/>
          <w:lang w:val="es-AR"/>
        </w:rPr>
      </w:pPr>
    </w:p>
    <w:p w:rsidR="00895FF0" w:rsidRDefault="00895FF0" w:rsidP="00895FF0">
      <w:pPr>
        <w:jc w:val="center"/>
        <w:rPr>
          <w:b/>
          <w:color w:val="7030A0"/>
          <w:sz w:val="40"/>
          <w:szCs w:val="32"/>
          <w:u w:val="single"/>
          <w:lang w:val="es-AR"/>
        </w:rPr>
      </w:pPr>
      <w:r>
        <w:rPr>
          <w:b/>
          <w:color w:val="7030A0"/>
          <w:sz w:val="40"/>
          <w:szCs w:val="32"/>
          <w:u w:val="single"/>
          <w:lang w:val="es-AR"/>
        </w:rPr>
        <w:lastRenderedPageBreak/>
        <w:t>¡AHORA A MEMORIZAR!</w:t>
      </w:r>
    </w:p>
    <w:p w:rsidR="00895FF0" w:rsidRPr="00D874BD" w:rsidRDefault="00895FF0" w:rsidP="00895FF0">
      <w:pPr>
        <w:jc w:val="both"/>
        <w:rPr>
          <w:sz w:val="32"/>
          <w:szCs w:val="32"/>
          <w:lang w:val="es-AR"/>
        </w:rPr>
      </w:pPr>
      <w:r w:rsidRPr="00D874BD">
        <w:rPr>
          <w:sz w:val="32"/>
          <w:szCs w:val="32"/>
          <w:lang w:val="es-AR"/>
        </w:rPr>
        <w:t>PODÉS COLOCAR TODOS LOS CASILLEROS DEL CUADRO RECORTADOS EN UNA BOLSITA Y JUGAR SACAR DE A UNO Y DECIR EL RESULTADO EN VOZ ALTA.</w:t>
      </w:r>
    </w:p>
    <w:p w:rsidR="00895FF0" w:rsidRPr="00D874BD" w:rsidRDefault="00895FF0" w:rsidP="00895FF0">
      <w:pPr>
        <w:jc w:val="center"/>
        <w:rPr>
          <w:b/>
          <w:color w:val="FF0000"/>
          <w:sz w:val="48"/>
          <w:szCs w:val="48"/>
          <w:u w:val="single"/>
          <w:lang w:val="es-AR"/>
        </w:rPr>
      </w:pPr>
      <w:r>
        <w:rPr>
          <w:b/>
          <w:color w:val="FF0000"/>
          <w:sz w:val="48"/>
          <w:szCs w:val="48"/>
          <w:u w:val="single"/>
          <w:lang w:val="es-AR"/>
        </w:rPr>
        <w:t>PODÉ</w:t>
      </w:r>
      <w:r w:rsidRPr="00D874BD">
        <w:rPr>
          <w:b/>
          <w:color w:val="FF0000"/>
          <w:sz w:val="48"/>
          <w:szCs w:val="48"/>
          <w:u w:val="single"/>
          <w:lang w:val="es-AR"/>
        </w:rPr>
        <w:t>S…</w:t>
      </w:r>
    </w:p>
    <w:p w:rsidR="00895FF0" w:rsidRPr="00D874BD" w:rsidRDefault="00895FF0" w:rsidP="00895FF0">
      <w:pPr>
        <w:pStyle w:val="Prrafodelista"/>
        <w:numPr>
          <w:ilvl w:val="0"/>
          <w:numId w:val="2"/>
        </w:numPr>
        <w:jc w:val="center"/>
        <w:rPr>
          <w:b/>
          <w:color w:val="7030A0"/>
          <w:sz w:val="40"/>
          <w:szCs w:val="32"/>
          <w:u w:val="single"/>
          <w:lang w:val="es-AR"/>
        </w:rPr>
      </w:pPr>
      <w:r w:rsidRPr="00D874BD">
        <w:rPr>
          <w:sz w:val="32"/>
          <w:szCs w:val="32"/>
          <w:lang w:val="es-AR"/>
        </w:rPr>
        <w:t>JUGAR MÁS DE UNA VEZ</w:t>
      </w:r>
    </w:p>
    <w:p w:rsidR="00895FF0" w:rsidRPr="00D874BD" w:rsidRDefault="00895FF0" w:rsidP="00895FF0">
      <w:pPr>
        <w:pStyle w:val="Prrafodelista"/>
        <w:numPr>
          <w:ilvl w:val="0"/>
          <w:numId w:val="2"/>
        </w:numPr>
        <w:jc w:val="center"/>
        <w:rPr>
          <w:b/>
          <w:color w:val="7030A0"/>
          <w:sz w:val="40"/>
          <w:szCs w:val="32"/>
          <w:u w:val="single"/>
          <w:lang w:val="es-AR"/>
        </w:rPr>
      </w:pPr>
      <w:r>
        <w:rPr>
          <w:sz w:val="32"/>
          <w:szCs w:val="32"/>
          <w:lang w:val="es-AR"/>
        </w:rPr>
        <w:t>AGREGAR OTRAS SUMAS Y RESTAS QUE QUIERAS</w:t>
      </w:r>
    </w:p>
    <w:p w:rsidR="00895FF0" w:rsidRPr="00D874BD" w:rsidRDefault="00895FF0" w:rsidP="00895FF0">
      <w:pPr>
        <w:pStyle w:val="Prrafodelista"/>
        <w:numPr>
          <w:ilvl w:val="0"/>
          <w:numId w:val="2"/>
        </w:numPr>
        <w:jc w:val="center"/>
        <w:rPr>
          <w:b/>
          <w:color w:val="7030A0"/>
          <w:sz w:val="40"/>
          <w:szCs w:val="32"/>
          <w:u w:val="single"/>
          <w:lang w:val="es-AR"/>
        </w:rPr>
      </w:pPr>
      <w:r>
        <w:rPr>
          <w:sz w:val="32"/>
          <w:szCs w:val="32"/>
          <w:lang w:val="es-AR"/>
        </w:rPr>
        <w:t xml:space="preserve">JUGAR CADA DÍA CON ALGUNAS FICHAS Y NO NECESARIAMENTE SACARLAS A TODAS. </w:t>
      </w:r>
    </w:p>
    <w:p w:rsidR="00895FF0" w:rsidRPr="00D874BD" w:rsidRDefault="00895FF0" w:rsidP="00895FF0">
      <w:pPr>
        <w:pStyle w:val="Prrafodelista"/>
        <w:numPr>
          <w:ilvl w:val="0"/>
          <w:numId w:val="2"/>
        </w:numPr>
        <w:jc w:val="center"/>
        <w:rPr>
          <w:b/>
          <w:color w:val="7030A0"/>
          <w:sz w:val="40"/>
          <w:szCs w:val="32"/>
          <w:u w:val="single"/>
          <w:lang w:val="es-AR"/>
        </w:rPr>
      </w:pPr>
      <w:r>
        <w:rPr>
          <w:sz w:val="32"/>
          <w:szCs w:val="32"/>
          <w:lang w:val="es-AR"/>
        </w:rPr>
        <w:t>PROPONERLE A ALGUIEN QUE JUEG</w:t>
      </w:r>
      <w:r w:rsidR="00512601">
        <w:rPr>
          <w:sz w:val="32"/>
          <w:szCs w:val="32"/>
          <w:lang w:val="es-AR"/>
        </w:rPr>
        <w:t>U</w:t>
      </w:r>
      <w:r>
        <w:rPr>
          <w:sz w:val="32"/>
          <w:szCs w:val="32"/>
          <w:lang w:val="es-AR"/>
        </w:rPr>
        <w:t>E CON VOS Y QUIEN DICE MÁS CANTIDAD DE RESULTADOS CORRECTOS GANA EL JUEGO.</w:t>
      </w:r>
    </w:p>
    <w:p w:rsidR="00895FF0" w:rsidRDefault="00895FF0" w:rsidP="00895FF0">
      <w:pPr>
        <w:jc w:val="center"/>
        <w:rPr>
          <w:b/>
          <w:color w:val="7030A0"/>
          <w:sz w:val="40"/>
          <w:szCs w:val="32"/>
          <w:u w:val="single"/>
          <w:lang w:val="es-AR"/>
        </w:rPr>
      </w:pPr>
    </w:p>
    <w:p w:rsidR="000E12E8" w:rsidRDefault="000E12E8">
      <w:pPr>
        <w:spacing w:after="200" w:line="276" w:lineRule="auto"/>
        <w:rPr>
          <w:b/>
          <w:color w:val="7030A0"/>
          <w:sz w:val="40"/>
          <w:szCs w:val="32"/>
          <w:u w:val="single"/>
          <w:lang w:val="es-AR"/>
        </w:rPr>
      </w:pPr>
      <w:r>
        <w:rPr>
          <w:b/>
          <w:color w:val="7030A0"/>
          <w:sz w:val="40"/>
          <w:szCs w:val="32"/>
          <w:u w:val="single"/>
          <w:lang w:val="es-AR"/>
        </w:rPr>
        <w:br w:type="page"/>
      </w:r>
    </w:p>
    <w:p w:rsidR="00895FF0" w:rsidRDefault="00895FF0" w:rsidP="00895FF0">
      <w:pPr>
        <w:jc w:val="center"/>
        <w:rPr>
          <w:b/>
          <w:color w:val="7030A0"/>
          <w:sz w:val="40"/>
          <w:szCs w:val="32"/>
          <w:u w:val="single"/>
          <w:lang w:val="es-AR"/>
        </w:rPr>
      </w:pPr>
      <w:r>
        <w:rPr>
          <w:b/>
          <w:color w:val="7030A0"/>
          <w:sz w:val="40"/>
          <w:szCs w:val="32"/>
          <w:u w:val="single"/>
          <w:lang w:val="es-AR"/>
        </w:rPr>
        <w:lastRenderedPageBreak/>
        <w:t>VOLVEMOS AL CUADRO…</w:t>
      </w:r>
    </w:p>
    <w:p w:rsidR="00895FF0" w:rsidRPr="0036462C" w:rsidRDefault="00895FF0" w:rsidP="00895FF0">
      <w:pPr>
        <w:pStyle w:val="Prrafodelista"/>
        <w:numPr>
          <w:ilvl w:val="0"/>
          <w:numId w:val="3"/>
        </w:numPr>
        <w:ind w:left="142" w:right="-235"/>
        <w:jc w:val="center"/>
        <w:rPr>
          <w:sz w:val="32"/>
          <w:szCs w:val="32"/>
          <w:lang w:val="es-AR"/>
        </w:rPr>
      </w:pPr>
      <w:r w:rsidRPr="0036462C">
        <w:rPr>
          <w:sz w:val="32"/>
          <w:szCs w:val="32"/>
          <w:lang w:val="es-AR"/>
        </w:rPr>
        <w:t>PINTÁ CON COLOR VIOLETA TODOS LOS RESULTADOS DE LA COLUMNA VIOLETA.</w:t>
      </w:r>
    </w:p>
    <w:p w:rsidR="00895FF0" w:rsidRPr="0036462C" w:rsidRDefault="00895FF0" w:rsidP="00895FF0">
      <w:pPr>
        <w:pStyle w:val="Prrafodelista"/>
        <w:numPr>
          <w:ilvl w:val="0"/>
          <w:numId w:val="3"/>
        </w:numPr>
        <w:ind w:left="0"/>
        <w:jc w:val="center"/>
        <w:rPr>
          <w:sz w:val="32"/>
          <w:szCs w:val="32"/>
          <w:lang w:val="es-AR"/>
        </w:rPr>
      </w:pPr>
      <w:r w:rsidRPr="0036462C">
        <w:rPr>
          <w:sz w:val="32"/>
          <w:szCs w:val="32"/>
          <w:lang w:val="es-AR"/>
        </w:rPr>
        <w:t>PINTÁ CON COLOR VERDE TODOS LOS RESULTADOS DE LA COLUMNA VERDE</w:t>
      </w:r>
    </w:p>
    <w:tbl>
      <w:tblPr>
        <w:tblStyle w:val="Tablaconcuadrcula1"/>
        <w:tblW w:w="5000" w:type="pct"/>
        <w:tblLook w:val="04A0"/>
      </w:tblPr>
      <w:tblGrid>
        <w:gridCol w:w="1076"/>
        <w:gridCol w:w="1076"/>
        <w:gridCol w:w="1076"/>
        <w:gridCol w:w="1076"/>
        <w:gridCol w:w="1075"/>
        <w:gridCol w:w="1075"/>
        <w:gridCol w:w="1075"/>
        <w:gridCol w:w="1075"/>
        <w:gridCol w:w="1075"/>
        <w:gridCol w:w="1075"/>
      </w:tblGrid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20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30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40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49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</w:t>
            </w: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</w:t>
            </w: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</w:t>
            </w: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</w:t>
            </w: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89</w:t>
            </w:r>
          </w:p>
        </w:tc>
      </w:tr>
      <w:tr w:rsidR="00895FF0" w:rsidRPr="00EF5E69" w:rsidTr="00115125">
        <w:tc>
          <w:tcPr>
            <w:tcW w:w="500" w:type="pct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</w:t>
            </w:r>
            <w:r w:rsidRPr="00EF5E69">
              <w:rPr>
                <w:rFonts w:asciiTheme="minorHAnsi" w:hAnsiTheme="minorHAnsi" w:cstheme="minorHAnsi"/>
                <w:b/>
                <w:sz w:val="40"/>
                <w:szCs w:val="4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91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92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93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94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95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96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97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98</w:t>
            </w:r>
          </w:p>
        </w:tc>
        <w:tc>
          <w:tcPr>
            <w:tcW w:w="500" w:type="pct"/>
            <w:shd w:val="clear" w:color="auto" w:fill="FFFFFF" w:themeFill="background1"/>
          </w:tcPr>
          <w:p w:rsidR="00895FF0" w:rsidRPr="00EF5E69" w:rsidRDefault="00895FF0" w:rsidP="00115125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99</w:t>
            </w:r>
          </w:p>
        </w:tc>
      </w:tr>
    </w:tbl>
    <w:p w:rsidR="00895FF0" w:rsidRPr="0036462C" w:rsidRDefault="00895FF0" w:rsidP="00895FF0">
      <w:pPr>
        <w:jc w:val="center"/>
        <w:rPr>
          <w:sz w:val="32"/>
          <w:szCs w:val="32"/>
          <w:lang w:val="es-AR"/>
        </w:rPr>
      </w:pPr>
    </w:p>
    <w:p w:rsidR="00895FF0" w:rsidRPr="003C5755" w:rsidRDefault="00895FF0" w:rsidP="00895FF0">
      <w:pPr>
        <w:jc w:val="center"/>
        <w:rPr>
          <w:rFonts w:ascii="Arial Narrow" w:hAnsi="Arial Narrow"/>
          <w:b/>
          <w:sz w:val="32"/>
          <w:szCs w:val="32"/>
          <w:lang w:val="es-AR"/>
        </w:rPr>
      </w:pPr>
      <w:r w:rsidRPr="003C5755">
        <w:rPr>
          <w:rFonts w:ascii="Arial Narrow" w:hAnsi="Arial Narrow"/>
          <w:b/>
          <w:sz w:val="32"/>
          <w:szCs w:val="32"/>
          <w:lang w:val="es-AR"/>
        </w:rPr>
        <w:t>CUAN</w:t>
      </w:r>
      <w:r>
        <w:rPr>
          <w:rFonts w:ascii="Arial Narrow" w:hAnsi="Arial Narrow"/>
          <w:b/>
          <w:sz w:val="32"/>
          <w:szCs w:val="32"/>
          <w:lang w:val="es-AR"/>
        </w:rPr>
        <w:t xml:space="preserve">DO TERMINES, ENVIÁ ESTE ARCHIVO </w:t>
      </w:r>
      <w:r w:rsidRPr="003C5755">
        <w:rPr>
          <w:rFonts w:ascii="Arial Narrow" w:hAnsi="Arial Narrow"/>
          <w:b/>
          <w:sz w:val="32"/>
          <w:szCs w:val="32"/>
          <w:lang w:val="es-AR"/>
        </w:rPr>
        <w:t>CON TU NOMBRE Y APELLIDO AL CORREO DE TU GRADO.</w:t>
      </w:r>
    </w:p>
    <w:p w:rsidR="00895FF0" w:rsidRPr="003C5755" w:rsidRDefault="00895FF0" w:rsidP="00895FF0">
      <w:pPr>
        <w:ind w:left="360"/>
        <w:jc w:val="center"/>
        <w:rPr>
          <w:rFonts w:ascii="Arial Narrow" w:hAnsi="Arial Narrow"/>
          <w:b/>
          <w:color w:val="3C4043"/>
          <w:sz w:val="32"/>
          <w:szCs w:val="32"/>
          <w:shd w:val="clear" w:color="auto" w:fill="FFFFFF"/>
          <w:lang w:val="es-AR"/>
        </w:rPr>
      </w:pPr>
      <w:r w:rsidRPr="003C5755">
        <w:rPr>
          <w:rFonts w:ascii="Arial Narrow" w:hAnsi="Arial Narrow"/>
          <w:b/>
          <w:sz w:val="32"/>
          <w:szCs w:val="32"/>
          <w:lang w:val="es-AR"/>
        </w:rPr>
        <w:t xml:space="preserve">1° A (SEÑORITA CAROLINA RICHARD): </w:t>
      </w:r>
      <w:hyperlink r:id="rId6" w:history="1">
        <w:r w:rsidRPr="003C5755">
          <w:rPr>
            <w:rStyle w:val="Hipervnculo"/>
            <w:rFonts w:ascii="Arial Narrow" w:hAnsi="Arial Narrow"/>
            <w:b/>
            <w:sz w:val="32"/>
            <w:szCs w:val="32"/>
            <w:lang w:val="es-AR"/>
          </w:rPr>
          <w:t>primeroa</w:t>
        </w:r>
        <w:r w:rsidRPr="003C5755">
          <w:rPr>
            <w:rStyle w:val="Hipervnculo"/>
            <w:rFonts w:ascii="Arial Narrow" w:hAnsi="Arial Narrow"/>
            <w:b/>
            <w:sz w:val="32"/>
            <w:szCs w:val="32"/>
            <w:shd w:val="clear" w:color="auto" w:fill="FFFFFF"/>
            <w:lang w:val="es-AR"/>
          </w:rPr>
          <w:t>@jockeyclubcordoba.com.ar</w:t>
        </w:r>
      </w:hyperlink>
    </w:p>
    <w:p w:rsidR="00CF57D5" w:rsidRPr="004141A1" w:rsidRDefault="00895FF0" w:rsidP="004141A1">
      <w:pPr>
        <w:jc w:val="center"/>
        <w:rPr>
          <w:sz w:val="32"/>
          <w:szCs w:val="32"/>
        </w:rPr>
      </w:pPr>
      <w:r w:rsidRPr="003C5755">
        <w:rPr>
          <w:rFonts w:ascii="Arial Narrow" w:hAnsi="Arial Narrow"/>
          <w:b/>
          <w:sz w:val="32"/>
          <w:szCs w:val="32"/>
          <w:lang w:val="es-AR"/>
        </w:rPr>
        <w:t xml:space="preserve">1° B (SEÑORITA NATALIE DOMINGO):  </w:t>
      </w:r>
      <w:hyperlink r:id="rId7" w:history="1">
        <w:r w:rsidRPr="003C5755">
          <w:rPr>
            <w:rStyle w:val="Hipervnculo"/>
            <w:rFonts w:ascii="Arial Narrow" w:hAnsi="Arial Narrow"/>
            <w:b/>
            <w:sz w:val="32"/>
            <w:szCs w:val="32"/>
            <w:lang w:val="es-AR"/>
          </w:rPr>
          <w:t>primerob</w:t>
        </w:r>
        <w:r w:rsidRPr="003C5755">
          <w:rPr>
            <w:rStyle w:val="Hipervnculo"/>
            <w:rFonts w:ascii="Arial Narrow" w:hAnsi="Arial Narrow"/>
            <w:b/>
            <w:sz w:val="32"/>
            <w:szCs w:val="32"/>
            <w:shd w:val="clear" w:color="auto" w:fill="FFFFFF"/>
            <w:lang w:val="es-AR"/>
          </w:rPr>
          <w:t>@jockeyclubcordoba.com.ar</w:t>
        </w:r>
      </w:hyperlink>
    </w:p>
    <w:sectPr w:rsidR="00CF57D5" w:rsidRPr="004141A1" w:rsidSect="00895FF0">
      <w:pgSz w:w="12240" w:h="15840" w:orient="landscape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9F"/>
    <w:multiLevelType w:val="hybridMultilevel"/>
    <w:tmpl w:val="47DC4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3AD7"/>
    <w:multiLevelType w:val="hybridMultilevel"/>
    <w:tmpl w:val="EF2C1B02"/>
    <w:lvl w:ilvl="0" w:tplc="0C0A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2">
    <w:nsid w:val="74133FE5"/>
    <w:multiLevelType w:val="hybridMultilevel"/>
    <w:tmpl w:val="E2FEE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F2AAE"/>
    <w:multiLevelType w:val="hybridMultilevel"/>
    <w:tmpl w:val="148E1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FF0"/>
    <w:rsid w:val="000E12E8"/>
    <w:rsid w:val="00183333"/>
    <w:rsid w:val="004141A1"/>
    <w:rsid w:val="00512601"/>
    <w:rsid w:val="006A1115"/>
    <w:rsid w:val="006E4367"/>
    <w:rsid w:val="007F77F1"/>
    <w:rsid w:val="00895FF0"/>
    <w:rsid w:val="00BB087D"/>
    <w:rsid w:val="00C16C45"/>
    <w:rsid w:val="00CF57D5"/>
    <w:rsid w:val="00FA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F0"/>
    <w:pPr>
      <w:spacing w:after="160" w:line="360" w:lineRule="auto"/>
    </w:pPr>
    <w:rPr>
      <w:rFonts w:ascii="Calibri" w:hAnsi="Calibri" w:cs="Courier New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FF0"/>
    <w:pPr>
      <w:spacing w:after="0" w:line="240" w:lineRule="auto"/>
    </w:pPr>
    <w:rPr>
      <w:rFonts w:ascii="Calibri" w:hAnsi="Calibri" w:cs="Courier New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F0"/>
    <w:rPr>
      <w:color w:val="0000FF"/>
      <w:u w:val="single"/>
    </w:rPr>
  </w:style>
  <w:style w:type="table" w:customStyle="1" w:styleId="Tablaconcuadrcula1">
    <w:name w:val="Tabla con cuadrícula1"/>
    <w:basedOn w:val="Tablanormal"/>
    <w:uiPriority w:val="39"/>
    <w:rsid w:val="00895FF0"/>
    <w:pPr>
      <w:spacing w:after="0" w:line="240" w:lineRule="auto"/>
    </w:pPr>
    <w:rPr>
      <w:rFonts w:ascii="Courier New" w:hAnsi="Courier New" w:cs="Courier New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erob@jockeyclubcordoba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eroa@jockeyclubcordoba.com.ar" TargetMode="External"/><Relationship Id="rId5" Type="http://schemas.openxmlformats.org/officeDocument/2006/relationships/hyperlink" Target="https://www.loom.com/share/bd9f2183c3884beb863478b0113324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2020-06-17T20:07:00Z</dcterms:created>
  <dcterms:modified xsi:type="dcterms:W3CDTF">2020-06-18T13:44:00Z</dcterms:modified>
</cp:coreProperties>
</file>